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861" w:rsidRPr="00776DCE" w:rsidRDefault="00DF2861" w:rsidP="003D5883">
      <w:pPr>
        <w:pStyle w:val="ConsPlusNormal"/>
        <w:jc w:val="center"/>
        <w:rPr>
          <w:b/>
          <w:caps/>
        </w:rPr>
      </w:pPr>
      <w:r w:rsidRPr="00776DCE">
        <w:rPr>
          <w:b/>
          <w:caps/>
        </w:rPr>
        <w:t>пояснительная записка</w:t>
      </w:r>
    </w:p>
    <w:p w:rsidR="00DF2861" w:rsidRPr="00776DCE" w:rsidRDefault="00DF2861" w:rsidP="003D5883">
      <w:pPr>
        <w:pStyle w:val="ConsPlusNormal"/>
        <w:jc w:val="center"/>
        <w:rPr>
          <w:b/>
        </w:rPr>
      </w:pPr>
    </w:p>
    <w:p w:rsidR="00DF2861" w:rsidRPr="00776DCE" w:rsidRDefault="00DF2861" w:rsidP="003D5883">
      <w:pPr>
        <w:pStyle w:val="ConsPlusNormal"/>
        <w:jc w:val="center"/>
        <w:rPr>
          <w:b/>
        </w:rPr>
      </w:pPr>
    </w:p>
    <w:p w:rsidR="00DF2861" w:rsidRDefault="00DF2861" w:rsidP="003D5883">
      <w:pPr>
        <w:pStyle w:val="ConsPlusNormal"/>
        <w:jc w:val="center"/>
        <w:rPr>
          <w:b/>
        </w:rPr>
      </w:pPr>
      <w:r w:rsidRPr="00776DCE">
        <w:rPr>
          <w:b/>
        </w:rPr>
        <w:t xml:space="preserve">к проекту закона Ульяновской области «О внесении изменений </w:t>
      </w:r>
    </w:p>
    <w:p w:rsidR="00DF2861" w:rsidRPr="00776DCE" w:rsidRDefault="00DF2861" w:rsidP="003D5883">
      <w:pPr>
        <w:pStyle w:val="ConsPlusNormal"/>
        <w:jc w:val="center"/>
        <w:rPr>
          <w:b/>
        </w:rPr>
      </w:pPr>
      <w:r w:rsidRPr="00776DCE">
        <w:rPr>
          <w:b/>
        </w:rPr>
        <w:t>в отдельные законодательные акты Ульяновской области»</w:t>
      </w:r>
    </w:p>
    <w:p w:rsidR="00DF2861" w:rsidRDefault="00DF2861" w:rsidP="003D5883">
      <w:pPr>
        <w:pStyle w:val="ConsPlusNormal"/>
        <w:jc w:val="both"/>
      </w:pPr>
    </w:p>
    <w:p w:rsidR="00DF2861" w:rsidRDefault="00DF2861" w:rsidP="003D5883">
      <w:pPr>
        <w:pStyle w:val="ConsPlusNormal"/>
        <w:jc w:val="both"/>
      </w:pPr>
    </w:p>
    <w:p w:rsidR="00DF2861" w:rsidRDefault="00DF2861" w:rsidP="003D5883">
      <w:pPr>
        <w:pStyle w:val="ConsPlusNormal"/>
        <w:spacing w:line="360" w:lineRule="auto"/>
        <w:ind w:firstLine="700"/>
        <w:jc w:val="both"/>
      </w:pPr>
      <w:r>
        <w:t>Проект закона Ульяновской области «О внесении изменений в отдельные законодательные акты Ульяновской области» (далее – законопроект) подготовлен в целях приведения Закона Ульяновской области от 19 декабря 2006 года № 212-ЗО «О Реестре должностей государственной гражданской службы Ульяновской области»  (далее – Закон № 212-ЗО) и  приложения 2               к Закону Ульяновской области от 7 ноября 2007 года № 163-ЗО                               «О муниципальной службе в Ульяновской области» (далее – Закон № 163-ЗО)    в соответствие со структурой исполнительных органов государственной власти Ульяновской области, возглавляемых Правительством Ульяновской области.</w:t>
      </w:r>
    </w:p>
    <w:p w:rsidR="00DF2861" w:rsidRDefault="00DF2861" w:rsidP="003D5883">
      <w:pPr>
        <w:pStyle w:val="ConsPlusNormal"/>
        <w:spacing w:line="360" w:lineRule="auto"/>
        <w:ind w:firstLine="700"/>
        <w:jc w:val="both"/>
      </w:pPr>
      <w:r>
        <w:t xml:space="preserve">Постановлением Губернатора Ульяновской области от 26 февраля                  2016 года № 18 «О мерах по совершенствованию деятельности исполнительных органов государственной власти Ульяновской области» в новой редакции, вступающей в силу с 1 июня 2016 года, изложена структура исполнительных органов государственной власти Ульяновской области, возглавляемых Правительством Ульяновской области, утверждённая постановлением Губернатора Ульяновской области от 7 июля 2005 года № 161 «О структуре исполнительных органов государственной власти Ульяновской области». </w:t>
      </w:r>
    </w:p>
    <w:p w:rsidR="00DF2861" w:rsidRDefault="00DF2861" w:rsidP="003D5883">
      <w:pPr>
        <w:pStyle w:val="ConsPlusNormal"/>
        <w:spacing w:line="360" w:lineRule="auto"/>
        <w:ind w:firstLine="700"/>
        <w:jc w:val="both"/>
      </w:pPr>
      <w:r>
        <w:t>Новая редакция структуры исполнительных органов государственной власти Ульяновской области не предусматривает наличия в ней, в частности,               таких исполнительных органов государственной власти Ульяновской области, как комитеты.</w:t>
      </w:r>
    </w:p>
    <w:p w:rsidR="00DF2861" w:rsidRDefault="00DF2861" w:rsidP="003D5883">
      <w:pPr>
        <w:pStyle w:val="ConsPlusNormal"/>
        <w:spacing w:line="360" w:lineRule="auto"/>
        <w:ind w:firstLine="700"/>
        <w:jc w:val="both"/>
      </w:pPr>
      <w:r>
        <w:t xml:space="preserve">При этом фактически и юридически исполнительные органы государственной власти Ульяновской области с наименованием «комитет»             не существуют с 22 января 2014 года, когда был упразднён последний                       из них – </w:t>
      </w:r>
      <w:r w:rsidRPr="00B74630">
        <w:t>Комитет Ульяновской области по культурному наследию</w:t>
      </w:r>
      <w:r>
        <w:t>.</w:t>
      </w:r>
    </w:p>
    <w:p w:rsidR="00DF2861" w:rsidRDefault="00DF2861" w:rsidP="003D5883">
      <w:pPr>
        <w:pStyle w:val="ConsPlusNormal"/>
        <w:spacing w:line="360" w:lineRule="auto"/>
        <w:ind w:firstLine="700"/>
        <w:jc w:val="both"/>
      </w:pPr>
    </w:p>
    <w:p w:rsidR="00DF2861" w:rsidRDefault="00DF2861" w:rsidP="002A385B">
      <w:pPr>
        <w:pStyle w:val="ConsPlusNormal"/>
        <w:spacing w:line="360" w:lineRule="auto"/>
        <w:ind w:firstLine="697"/>
        <w:jc w:val="both"/>
      </w:pPr>
      <w:r>
        <w:t>В соответствии со статьёй 8 и частью 2 статьи 10 Федерального закона           от 27 июля 2004 года № 79-ФЗ «О государственной гражданской службе Российской Федерации», а также статьями 2 и 3 Закона Ульяновской области           от 29 сентября 2015 года № 120-ЗО «О государственной гражданской службе Ульяновской области» должности государственной гражданской службы Ульяновской области учреждаются Законом № 212-ЗО в целях обеспечения исполнения полномочий государственных органов Ульяновской области             и с учётом структуры этих органов. Таким образом, в случае исключения государственного органа Ульяновской области из структуры государственных органов Ульяновской области (в том числе и исключения исполнительного органа государственной власти Ульяновской области из структуры исполнительных органов государственной власти Ульяновской области, возглавляемых Правительством Ульяновской области, утверждённой постановлением Губернатора Ульяновской области от 7 июля 2005 года № 161 «О структуре исполнительных органов государственной власти Ульяновской области»), учреждённые для обеспечения исполнения его полномочий должности государственной гражданской службы Ульяновской области подлежат исключению из Закона № 212-ЗО.</w:t>
      </w:r>
    </w:p>
    <w:p w:rsidR="00DF2861" w:rsidRDefault="00DF2861" w:rsidP="003D5883">
      <w:pPr>
        <w:pStyle w:val="ConsPlusNormal"/>
        <w:spacing w:line="360" w:lineRule="auto"/>
        <w:ind w:firstLine="700"/>
        <w:jc w:val="both"/>
      </w:pPr>
      <w:r>
        <w:t>В этой связи законопроектом предлагается исключить из</w:t>
      </w:r>
      <w:r w:rsidRPr="00826B38">
        <w:t xml:space="preserve"> </w:t>
      </w:r>
      <w:r>
        <w:t>пункта 6               части 2 статьи 2 Закона № 212-ЗО и из подраздела 1 раздела 4 утверждённого                     им Реестра должностей государственной гражданской службы Ульяновской области положения, относящиеся к комитетам и учреждённым в них должностям государственной гражданской службы Ульяновской области.</w:t>
      </w:r>
    </w:p>
    <w:p w:rsidR="00DF2861" w:rsidRDefault="00DF2861" w:rsidP="003D5883">
      <w:pPr>
        <w:pStyle w:val="ConsPlusNormal"/>
        <w:spacing w:line="360" w:lineRule="auto"/>
        <w:ind w:firstLine="700"/>
        <w:jc w:val="both"/>
      </w:pPr>
      <w:r>
        <w:t>Кроме того, законопроектом предлагается исключить аналогичные положения и из приложения № 2 к Закону № 163-ЗО, которое определяет соотношение должностей муниципальной службы и должностей государственной гражданской службы Ульяновской области.</w:t>
      </w:r>
    </w:p>
    <w:p w:rsidR="00DF2861" w:rsidRDefault="00DF2861" w:rsidP="003D5883">
      <w:pPr>
        <w:pStyle w:val="ConsPlusNormal"/>
        <w:spacing w:line="360" w:lineRule="auto"/>
        <w:ind w:firstLine="652"/>
        <w:jc w:val="both"/>
      </w:pPr>
    </w:p>
    <w:p w:rsidR="00DF2861" w:rsidRDefault="00DF2861" w:rsidP="003D5883">
      <w:pPr>
        <w:pStyle w:val="ConsPlusNormal"/>
        <w:spacing w:line="360" w:lineRule="auto"/>
        <w:ind w:firstLine="652"/>
        <w:jc w:val="both"/>
      </w:pPr>
    </w:p>
    <w:p w:rsidR="00DF2861" w:rsidRDefault="00DF2861" w:rsidP="003D5883">
      <w:pPr>
        <w:pStyle w:val="ConsPlusNormal"/>
        <w:spacing w:line="360" w:lineRule="auto"/>
        <w:ind w:firstLine="652"/>
        <w:jc w:val="both"/>
      </w:pPr>
    </w:p>
    <w:p w:rsidR="00DF2861" w:rsidRDefault="00DF2861" w:rsidP="003D5883">
      <w:pPr>
        <w:pStyle w:val="ConsPlusNormal"/>
        <w:spacing w:line="360" w:lineRule="auto"/>
        <w:ind w:firstLine="652"/>
        <w:jc w:val="both"/>
      </w:pPr>
      <w:r w:rsidRPr="008A3876">
        <w:t xml:space="preserve">Последствием принятия законопроекта станет приведение </w:t>
      </w:r>
      <w:r>
        <w:t>законов                      № 158-ЗО и № 212-ЗО в соответствие со сложившейся в настоящее время системой и структурой исполнительных органов государственной власти Ульяновской области.</w:t>
      </w:r>
    </w:p>
    <w:p w:rsidR="00DF2861" w:rsidRPr="008A3876" w:rsidRDefault="00DF2861" w:rsidP="003D5883">
      <w:pPr>
        <w:pStyle w:val="ConsPlusNormal"/>
        <w:spacing w:line="360" w:lineRule="auto"/>
        <w:ind w:firstLine="652"/>
        <w:jc w:val="both"/>
      </w:pPr>
      <w:r w:rsidRPr="008A3876">
        <w:t xml:space="preserve">Законопроект подготовлен депутатом Законодательного Собрания Ульяновской области </w:t>
      </w:r>
      <w:r>
        <w:t>Д.Н.Грачевым</w:t>
      </w:r>
      <w:r w:rsidRPr="008A3876">
        <w:t xml:space="preserve"> и заместителем руководителя аппарата Законодательного Собрания Ульяновской области – начальником </w:t>
      </w:r>
      <w:r>
        <w:t xml:space="preserve">правового управления </w:t>
      </w:r>
      <w:r w:rsidRPr="008A3876">
        <w:t>аппарата Законодательного Собрания Ульяновской области В.Г.Причестновым.</w:t>
      </w:r>
    </w:p>
    <w:p w:rsidR="00DF2861" w:rsidRDefault="00DF2861" w:rsidP="003D5883">
      <w:pPr>
        <w:pStyle w:val="ConsPlusNormal"/>
        <w:ind w:firstLine="700"/>
        <w:jc w:val="both"/>
      </w:pPr>
    </w:p>
    <w:p w:rsidR="00DF2861" w:rsidRDefault="00DF2861" w:rsidP="002A385B">
      <w:pPr>
        <w:jc w:val="center"/>
      </w:pPr>
      <w:r>
        <w:t>____________________</w:t>
      </w:r>
    </w:p>
    <w:sectPr w:rsidR="00DF2861" w:rsidSect="002A385B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861" w:rsidRDefault="00DF2861">
      <w:r>
        <w:separator/>
      </w:r>
    </w:p>
  </w:endnote>
  <w:endnote w:type="continuationSeparator" w:id="0">
    <w:p w:rsidR="00DF2861" w:rsidRDefault="00DF2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861" w:rsidRDefault="00DF2861">
      <w:r>
        <w:separator/>
      </w:r>
    </w:p>
  </w:footnote>
  <w:footnote w:type="continuationSeparator" w:id="0">
    <w:p w:rsidR="00DF2861" w:rsidRDefault="00DF2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861" w:rsidRDefault="00DF2861" w:rsidP="004162E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2861" w:rsidRDefault="00DF28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861" w:rsidRDefault="00DF2861" w:rsidP="004162E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F2861" w:rsidRDefault="00DF286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5883"/>
    <w:rsid w:val="00004E19"/>
    <w:rsid w:val="000B72DE"/>
    <w:rsid w:val="00197B51"/>
    <w:rsid w:val="001C0B85"/>
    <w:rsid w:val="0022102D"/>
    <w:rsid w:val="00224E23"/>
    <w:rsid w:val="00232769"/>
    <w:rsid w:val="002A385B"/>
    <w:rsid w:val="003D5883"/>
    <w:rsid w:val="004162ED"/>
    <w:rsid w:val="00486C61"/>
    <w:rsid w:val="004C7B16"/>
    <w:rsid w:val="00776DCE"/>
    <w:rsid w:val="007E3F10"/>
    <w:rsid w:val="00826B38"/>
    <w:rsid w:val="008A3876"/>
    <w:rsid w:val="00B74630"/>
    <w:rsid w:val="00DF2861"/>
    <w:rsid w:val="00E17DA4"/>
    <w:rsid w:val="00F53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8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588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2A385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7A09"/>
    <w:rPr>
      <w:rFonts w:ascii="Times New Roman" w:eastAsia="Times New Roman" w:hAnsi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2A385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641</Words>
  <Characters>3656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Пользователь</dc:creator>
  <cp:keywords/>
  <dc:description/>
  <cp:lastModifiedBy>user</cp:lastModifiedBy>
  <cp:revision>6</cp:revision>
  <dcterms:created xsi:type="dcterms:W3CDTF">2016-04-06T11:27:00Z</dcterms:created>
  <dcterms:modified xsi:type="dcterms:W3CDTF">2016-05-12T13:12:00Z</dcterms:modified>
</cp:coreProperties>
</file>